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B5" w:rsidRPr="000A6FBB" w:rsidRDefault="005D0AB5" w:rsidP="005D0AB5">
      <w:pPr>
        <w:shd w:val="clear" w:color="auto" w:fill="FFFFFF" w:themeFill="background1"/>
        <w:tabs>
          <w:tab w:val="left" w:pos="883"/>
          <w:tab w:val="left" w:pos="1834"/>
          <w:tab w:val="center" w:pos="4153"/>
          <w:tab w:val="left" w:pos="5760"/>
          <w:tab w:val="left" w:pos="646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2D32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B666F00" wp14:editId="23BD47F7">
            <wp:simplePos x="0" y="0"/>
            <wp:positionH relativeFrom="column">
              <wp:posOffset>1876977</wp:posOffset>
            </wp:positionH>
            <wp:positionV relativeFrom="paragraph">
              <wp:posOffset>-372745</wp:posOffset>
            </wp:positionV>
            <wp:extent cx="2138901" cy="855290"/>
            <wp:effectExtent l="0" t="0" r="0" b="2540"/>
            <wp:wrapNone/>
            <wp:docPr id="264" name="Picture 264" descr="logo ERC (tre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RC (tre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01" cy="8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proofErr w:type="spellStart"/>
      <w:r w:rsidRPr="000A6FBB">
        <w:rPr>
          <w:rFonts w:ascii="TH SarabunPSK" w:hAnsi="TH SarabunPSK" w:cs="TH SarabunPSK"/>
          <w:b/>
          <w:bCs/>
          <w:sz w:val="32"/>
          <w:szCs w:val="32"/>
          <w:cs/>
        </w:rPr>
        <w:t>กฟ</w:t>
      </w:r>
      <w:proofErr w:type="spellEnd"/>
      <w:r w:rsidRPr="000A6FB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A6FBB">
        <w:rPr>
          <w:rFonts w:ascii="TH SarabunPSK" w:hAnsi="TH SarabunPSK" w:cs="TH SarabunPSK" w:hint="cs"/>
          <w:b/>
          <w:bCs/>
          <w:sz w:val="32"/>
          <w:szCs w:val="32"/>
          <w:cs/>
        </w:rPr>
        <w:t>97</w:t>
      </w:r>
      <w:r w:rsidRPr="000A6FB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A6F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A6FBB">
        <w:rPr>
          <w:rFonts w:ascii="TH SarabunPSK" w:hAnsi="TH SarabunPSK" w:cs="TH SarabunPSK"/>
          <w:b/>
          <w:bCs/>
          <w:sz w:val="32"/>
          <w:szCs w:val="32"/>
          <w:cs/>
        </w:rPr>
        <w:t>) - ย.</w:t>
      </w:r>
      <w:r w:rsidR="000A6F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5D0AB5" w:rsidRDefault="005D0AB5" w:rsidP="005D0AB5">
      <w:pPr>
        <w:shd w:val="clear" w:color="auto" w:fill="FFFFFF" w:themeFill="background1"/>
        <w:tabs>
          <w:tab w:val="left" w:pos="1834"/>
          <w:tab w:val="center" w:pos="4153"/>
          <w:tab w:val="left" w:pos="57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D0AB5" w:rsidRPr="00EE229D" w:rsidRDefault="005D0AB5" w:rsidP="005D0AB5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แบบสรุป</w:t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แผนยุทธศาสตร์และกรอบการจัดสรรเงินกองทุน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พัฒนาไฟฟ้า</w:t>
      </w:r>
    </w:p>
    <w:p w:rsidR="005D0AB5" w:rsidRPr="00EE229D" w:rsidRDefault="005D0AB5" w:rsidP="005D0AB5">
      <w:pPr>
        <w:spacing w:line="276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8B71A4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</w:t>
      </w:r>
      <w:r w:rsidR="008B71A4"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  <w:r w:rsidR="008B71A4"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  <w:r w:rsidR="000A6FBB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             </w:t>
      </w:r>
    </w:p>
    <w:p w:rsidR="005D0AB5" w:rsidRPr="005D0AB5" w:rsidRDefault="005D0AB5" w:rsidP="005D0AB5">
      <w:pPr>
        <w:spacing w:line="276" w:lineRule="auto"/>
        <w:jc w:val="center"/>
        <w:rPr>
          <w:rFonts w:ascii="TH SarabunPSK" w:eastAsiaTheme="minorHAnsi" w:hAnsi="TH SarabunPSK" w:cs="TH SarabunPSK"/>
          <w:sz w:val="16"/>
          <w:szCs w:val="16"/>
          <w:vertAlign w:val="superscript"/>
        </w:rPr>
      </w:pP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กองทุนพัฒนาไฟฟ้า</w:t>
      </w: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eastAsiaTheme="minorHAnsi" w:hAnsi="TH SarabunPSK" w:cs="TH SarabunPSK"/>
          <w:b/>
          <w:bCs/>
          <w:sz w:val="36"/>
          <w:szCs w:val="36"/>
          <w:u w:val="dotted"/>
          <w:cs/>
        </w:rPr>
        <w:tab/>
      </w:r>
      <w:r w:rsidRPr="005D0AB5">
        <w:rPr>
          <w:rFonts w:ascii="TH SarabunPSK" w:eastAsiaTheme="minorHAnsi" w:hAnsi="TH SarabunPSK" w:cs="TH SarabunPSK"/>
          <w:sz w:val="16"/>
          <w:szCs w:val="16"/>
          <w:vertAlign w:val="superscript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sz w:val="16"/>
          <w:szCs w:val="16"/>
          <w:vertAlign w:val="superscript"/>
        </w:rPr>
      </w:pP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ส่วนที่ </w:t>
      </w:r>
      <w:r w:rsidR="000A6FBB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1</w:t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ข้อมูลพื้นฐาน</w:t>
      </w: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ข้อมูลทั่วไป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(ข้อมูลประวัติทั่วไปของกองทุนฯ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และพื้นที่)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sz w:val="16"/>
          <w:szCs w:val="16"/>
        </w:rPr>
      </w:pP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ลักษณะทางกายภาพของพื้นที่ประกาศ (สภาพพื้นที่ อาณาเขตของพื้นที่ประกาศ)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ลักษณะประชากรในพื้นที่ประกาศ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(จำนวนประชากร อาชีพ ระดับการศึกษา)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4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วัฒนธรรม สภาพชุมชน ศาสนา</w:t>
      </w:r>
      <w:r w:rsidR="00DC2DD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ละ</w:t>
      </w:r>
      <w:proofErr w:type="spellStart"/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ศา</w:t>
      </w:r>
      <w:proofErr w:type="spellEnd"/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สนสถาน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5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ระบบสาธารณูปโภคพื้นฐาน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0A6FBB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ศึกษาและการ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สาธารณสุข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</w:rPr>
      </w:pPr>
      <w:r w:rsidRPr="005D0AB5"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sz w:val="36"/>
          <w:szCs w:val="36"/>
        </w:rPr>
      </w:pPr>
    </w:p>
    <w:p w:rsidR="005D0AB5" w:rsidRPr="00EE229D" w:rsidRDefault="005D0AB5" w:rsidP="005D0AB5">
      <w:pPr>
        <w:spacing w:line="276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 w:rsidRPr="00EE229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0A6FBB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2</w:t>
      </w:r>
      <w:r w:rsidRPr="00EE229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 การวิเคราะห์ปัจจัยแวดล้อม</w:t>
      </w:r>
    </w:p>
    <w:p w:rsidR="005D0AB5" w:rsidRPr="00EE229D" w:rsidRDefault="000A6FBB" w:rsidP="005D0AB5">
      <w:pPr>
        <w:spacing w:after="200" w:line="276" w:lineRule="auto"/>
        <w:ind w:left="284" w:hanging="28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95F6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</w:t>
      </w:r>
      <w:r w:rsidR="005D0AB5" w:rsidRPr="00395F6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ปัจจัย</w:t>
      </w:r>
      <w:r w:rsidR="005D0A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แวดล้อม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ภายใน</w:t>
      </w:r>
      <w:r w:rsidR="005D0A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>(ให้ระบุประเด็นที่เป็นจุดแข็ง-จุดอ่อน โดยพิจารณาจากปัจจัยภายใน</w:t>
      </w:r>
      <w:r w:rsidR="005D0A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>เช่น</w:t>
      </w:r>
      <w:r w:rsidR="005D0AB5" w:rsidRPr="00EE229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>โครงสร้างชุมชน วัฒนธรรมชุมชน ความเข้มแข็งของชุมชน การประกอบอาชีพ หน่วยงานที่เกี่ยวข้อง เป็นต้น)</w:t>
      </w:r>
    </w:p>
    <w:tbl>
      <w:tblPr>
        <w:tblStyle w:val="TableGrid5"/>
        <w:tblW w:w="9807" w:type="dxa"/>
        <w:tblLook w:val="04A0" w:firstRow="1" w:lastRow="0" w:firstColumn="1" w:lastColumn="0" w:noHBand="0" w:noVBand="1"/>
      </w:tblPr>
      <w:tblGrid>
        <w:gridCol w:w="4928"/>
        <w:gridCol w:w="4879"/>
      </w:tblGrid>
      <w:tr w:rsidR="005D0AB5" w:rsidRPr="00EE229D" w:rsidTr="005D0AB5">
        <w:trPr>
          <w:trHeight w:val="473"/>
        </w:trPr>
        <w:tc>
          <w:tcPr>
            <w:tcW w:w="4928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จุดแข็ง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Strength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79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จุดอ่อน</w:t>
            </w:r>
            <w:r w:rsidR="005C685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(Weakness)</w:t>
            </w:r>
          </w:p>
        </w:tc>
      </w:tr>
      <w:tr w:rsidR="005D0AB5" w:rsidRPr="00EE229D" w:rsidTr="005D0AB5">
        <w:tc>
          <w:tcPr>
            <w:tcW w:w="4928" w:type="dxa"/>
          </w:tcPr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="005D0A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79" w:type="dxa"/>
          </w:tcPr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="005D0A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488"/>
              </w:tabs>
              <w:spacing w:before="16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5D0AB5" w:rsidRDefault="005D0AB5" w:rsidP="005D0AB5">
      <w:pPr>
        <w:spacing w:after="200" w:line="276" w:lineRule="auto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p w:rsidR="005D0AB5" w:rsidRPr="00EE229D" w:rsidRDefault="000A6FBB" w:rsidP="005D0AB5">
      <w:pPr>
        <w:spacing w:before="120" w:after="200" w:line="276" w:lineRule="auto"/>
        <w:ind w:left="284" w:hanging="284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 ปัจจัยแวดล้อมภายนอก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>(ให้ระบุประเด็นที่เป็นโอกาส-อุปสรรค โดยพิจารณาจากปัจจัยภายนอก เช่น</w:t>
      </w:r>
      <w:r w:rsidR="005D0AB5" w:rsidRPr="00EE229D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sz w:val="32"/>
          <w:szCs w:val="32"/>
          <w:cs/>
        </w:rPr>
        <w:t>ปัจจัยด้านการเมือง ด้านเทคโนโลยี กฎหมาย กฎระเบียบที่เกี่ยวข้อง  เป็นต้น)</w:t>
      </w:r>
    </w:p>
    <w:tbl>
      <w:tblPr>
        <w:tblStyle w:val="TableGrid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5D0AB5" w:rsidRPr="00EE229D" w:rsidTr="005D0AB5">
        <w:trPr>
          <w:trHeight w:val="509"/>
        </w:trPr>
        <w:tc>
          <w:tcPr>
            <w:tcW w:w="4928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โอกาส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Opportunity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ภัยคุกคาม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(Threat)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(อุปสร</w:t>
            </w:r>
            <w:bookmarkStart w:id="0" w:name="_GoBack"/>
            <w:bookmarkEnd w:id="0"/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รค หรือข้อจำกัด)</w:t>
            </w:r>
          </w:p>
        </w:tc>
      </w:tr>
      <w:tr w:rsidR="005D0AB5" w:rsidRPr="00EE229D" w:rsidTr="005D0AB5">
        <w:tc>
          <w:tcPr>
            <w:tcW w:w="4928" w:type="dxa"/>
          </w:tcPr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="005D0A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961" w:type="dxa"/>
          </w:tcPr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36"/>
              </w:tabs>
              <w:spacing w:before="16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="005D0A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D0AB5" w:rsidRPr="00EE229D" w:rsidRDefault="000A6FBB" w:rsidP="005D0AB5">
            <w:pPr>
              <w:tabs>
                <w:tab w:val="left" w:pos="4570"/>
              </w:tabs>
              <w:spacing w:before="16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5D0AB5" w:rsidRPr="005D0AB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5D0AB5" w:rsidRDefault="005D0AB5" w:rsidP="005D0AB5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D0AB5" w:rsidRDefault="005D0AB5" w:rsidP="005D0AB5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D0AB5" w:rsidRDefault="005D0AB5" w:rsidP="005D0AB5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5D0AB5" w:rsidRDefault="005D0AB5" w:rsidP="005D0AB5">
      <w:pPr>
        <w:spacing w:before="240" w:line="276" w:lineRule="auto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="000A6FBB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3</w:t>
      </w:r>
      <w:r w:rsidRPr="00EE229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 xml:space="preserve"> แผนยุทธศาสตร์กองทุน</w:t>
      </w: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พัฒนาไฟฟ้าในพื้นที่ประกาศ</w:t>
      </w:r>
    </w:p>
    <w:p w:rsidR="005D0AB5" w:rsidRPr="00EE229D" w:rsidRDefault="000A6FBB" w:rsidP="005D0AB5">
      <w:pPr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วิสัยทัศน์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(สิ่งที่อยากให้กองทุนฯจะเป็นในอีก </w:t>
      </w:r>
      <w:r w:rsidR="007B323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5D0A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ปีข้างหน้า)</w:t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Default="005D0AB5" w:rsidP="005D0AB5">
      <w:pPr>
        <w:tabs>
          <w:tab w:val="left" w:pos="9191"/>
        </w:tabs>
        <w:spacing w:line="276" w:lineRule="auto"/>
        <w:rPr>
          <w:rFonts w:ascii="TH SarabunPSK" w:eastAsiaTheme="minorHAnsi" w:hAnsi="TH SarabunPSK" w:cs="TH SarabunPSK"/>
          <w:sz w:val="32"/>
          <w:szCs w:val="32"/>
          <w:u w:val="dotted"/>
        </w:rPr>
      </w:pPr>
      <w:r>
        <w:rPr>
          <w:rFonts w:ascii="TH SarabunPSK" w:eastAsiaTheme="minorHAnsi" w:hAnsi="TH SarabunPSK" w:cs="TH SarabunPSK"/>
          <w:sz w:val="32"/>
          <w:szCs w:val="32"/>
          <w:u w:val="dotted"/>
          <w:cs/>
        </w:rPr>
        <w:tab/>
      </w:r>
    </w:p>
    <w:p w:rsidR="005D0AB5" w:rsidRPr="00EE229D" w:rsidRDefault="000A6FBB" w:rsidP="005D0AB5">
      <w:pPr>
        <w:spacing w:before="6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เป้าหมาย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(ตัวเลข ค่าของเป้าหมาย หรือค่าของตัวชี้วัด ที่กองทุนฯจะต้องไปให้ถึง )</w:t>
      </w:r>
    </w:p>
    <w:p w:rsidR="005D0AB5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FB45A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5D0AB5" w:rsidRPr="00EE229D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Pr="00EE229D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="005D0A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Pr="00EE229D" w:rsidRDefault="00FB45A8" w:rsidP="005D0AB5">
      <w:pPr>
        <w:spacing w:before="6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พันธกิจ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(กรอบ ขอบเขต การดำเนินงานของหน่วยงาน)</w:t>
      </w:r>
    </w:p>
    <w:p w:rsidR="005D0AB5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5D0AB5" w:rsidRPr="00EE229D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Pr="00EE229D" w:rsidRDefault="000A6FBB" w:rsidP="00FB45A8">
      <w:pPr>
        <w:tabs>
          <w:tab w:val="left" w:pos="9191"/>
        </w:tabs>
        <w:spacing w:before="160"/>
        <w:ind w:firstLine="28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="005D0A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 xml:space="preserve"> </w:t>
      </w:r>
      <w:r w:rsidR="005D0AB5" w:rsidRPr="005D0AB5">
        <w:rPr>
          <w:rFonts w:ascii="TH SarabunPSK" w:eastAsiaTheme="minorHAnsi" w:hAnsi="TH SarabunPSK" w:cs="TH SarabunPSK" w:hint="cs"/>
          <w:sz w:val="32"/>
          <w:szCs w:val="32"/>
          <w:u w:val="dotted"/>
          <w:cs/>
        </w:rPr>
        <w:tab/>
      </w:r>
    </w:p>
    <w:p w:rsidR="005D0AB5" w:rsidRPr="00EE229D" w:rsidRDefault="000A6FBB" w:rsidP="005D0AB5">
      <w:pPr>
        <w:spacing w:before="240" w:after="24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4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ประเด็นยุทธศาสตร์ เป้าประสงค์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5D0AB5" w:rsidRPr="00EE229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และกลยุทธ์ </w:t>
      </w:r>
    </w:p>
    <w:tbl>
      <w:tblPr>
        <w:tblStyle w:val="TableGrid5"/>
        <w:tblW w:w="10031" w:type="dxa"/>
        <w:tblLook w:val="04A0" w:firstRow="1" w:lastRow="0" w:firstColumn="1" w:lastColumn="0" w:noHBand="0" w:noVBand="1"/>
      </w:tblPr>
      <w:tblGrid>
        <w:gridCol w:w="3652"/>
        <w:gridCol w:w="3081"/>
        <w:gridCol w:w="3298"/>
      </w:tblGrid>
      <w:tr w:rsidR="005D0AB5" w:rsidRPr="00EE229D" w:rsidTr="005C09E5">
        <w:tc>
          <w:tcPr>
            <w:tcW w:w="3652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(</w:t>
            </w: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ประเด็นที่ต้องคำนึงถึง พัฒนา มุ่งเน้น)</w:t>
            </w:r>
          </w:p>
        </w:tc>
        <w:tc>
          <w:tcPr>
            <w:tcW w:w="3081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เป้าประสงค์</w:t>
            </w:r>
          </w:p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(สิ่งที่กองทุนฯ อยากจะบรรลุ)</w:t>
            </w:r>
          </w:p>
        </w:tc>
        <w:tc>
          <w:tcPr>
            <w:tcW w:w="3298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กลยุทธ์</w:t>
            </w:r>
          </w:p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E229D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(สิ่งที่จะทำเพื่อให้บรรลุเป้าประสงค์)</w:t>
            </w:r>
          </w:p>
        </w:tc>
      </w:tr>
      <w:tr w:rsidR="005D0AB5" w:rsidRPr="00EE229D" w:rsidTr="005C09E5">
        <w:trPr>
          <w:trHeight w:val="435"/>
        </w:trPr>
        <w:tc>
          <w:tcPr>
            <w:tcW w:w="3652" w:type="dxa"/>
            <w:vMerge w:val="restart"/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390"/>
        </w:trPr>
        <w:tc>
          <w:tcPr>
            <w:tcW w:w="365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1.2</w:t>
            </w:r>
          </w:p>
        </w:tc>
        <w:tc>
          <w:tcPr>
            <w:tcW w:w="3298" w:type="dxa"/>
            <w:tcBorders>
              <w:top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405"/>
        </w:trPr>
        <w:tc>
          <w:tcPr>
            <w:tcW w:w="3652" w:type="dxa"/>
            <w:vMerge w:val="restart"/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435"/>
        </w:trPr>
        <w:tc>
          <w:tcPr>
            <w:tcW w:w="365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3298" w:type="dxa"/>
            <w:tcBorders>
              <w:top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450"/>
        </w:trPr>
        <w:tc>
          <w:tcPr>
            <w:tcW w:w="3652" w:type="dxa"/>
            <w:vMerge w:val="restart"/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390"/>
        </w:trPr>
        <w:tc>
          <w:tcPr>
            <w:tcW w:w="365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3298" w:type="dxa"/>
            <w:tcBorders>
              <w:top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375"/>
        </w:trPr>
        <w:tc>
          <w:tcPr>
            <w:tcW w:w="3652" w:type="dxa"/>
            <w:vMerge w:val="restart"/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450"/>
        </w:trPr>
        <w:tc>
          <w:tcPr>
            <w:tcW w:w="365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3298" w:type="dxa"/>
            <w:tcBorders>
              <w:top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300"/>
        </w:trPr>
        <w:tc>
          <w:tcPr>
            <w:tcW w:w="3652" w:type="dxa"/>
            <w:vMerge w:val="restart"/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081" w:type="dxa"/>
            <w:tcBorders>
              <w:bottom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5.1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5D0AB5" w:rsidRPr="00EE229D" w:rsidTr="005C09E5">
        <w:trPr>
          <w:trHeight w:val="540"/>
        </w:trPr>
        <w:tc>
          <w:tcPr>
            <w:tcW w:w="365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dotted" w:sz="4" w:space="0" w:color="auto"/>
            </w:tcBorders>
          </w:tcPr>
          <w:p w:rsidR="005D0AB5" w:rsidRPr="00EE229D" w:rsidRDefault="000A6FBB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5.2</w:t>
            </w:r>
          </w:p>
        </w:tc>
        <w:tc>
          <w:tcPr>
            <w:tcW w:w="3298" w:type="dxa"/>
            <w:tcBorders>
              <w:top w:val="dotted" w:sz="4" w:space="0" w:color="auto"/>
            </w:tcBorders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:rsidR="005D0AB5" w:rsidRPr="00EE229D" w:rsidRDefault="005D0AB5" w:rsidP="005D0AB5">
      <w:pPr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  <w:sectPr w:rsidR="005D0AB5" w:rsidRPr="00EE229D" w:rsidSect="005D0AB5">
          <w:footerReference w:type="default" r:id="rId8"/>
          <w:pgSz w:w="11907" w:h="16839" w:code="9"/>
          <w:pgMar w:top="1276" w:right="1440" w:bottom="1440" w:left="1276" w:header="708" w:footer="708" w:gutter="0"/>
          <w:pgNumType w:fmt="thaiNumbers"/>
          <w:cols w:space="708"/>
          <w:docGrid w:linePitch="360"/>
        </w:sectPr>
      </w:pPr>
    </w:p>
    <w:p w:rsidR="005D0AB5" w:rsidRPr="00EE229D" w:rsidRDefault="00FB45A8" w:rsidP="005D0AB5">
      <w:pPr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5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. โครงการ</w:t>
      </w:r>
      <w:r w:rsidR="005D0AB5" w:rsidRPr="00EE229D">
        <w:rPr>
          <w:rFonts w:ascii="TH SarabunPSK" w:eastAsiaTheme="minorHAnsi" w:hAnsi="TH SarabunPSK" w:cs="TH SarabunPSK"/>
          <w:sz w:val="32"/>
          <w:szCs w:val="32"/>
        </w:rPr>
        <w:t>/</w:t>
      </w:r>
      <w:r w:rsidR="005D0AB5" w:rsidRPr="00EE229D">
        <w:rPr>
          <w:rFonts w:ascii="TH SarabunPSK" w:eastAsiaTheme="minorHAnsi" w:hAnsi="TH SarabunPSK" w:cs="TH SarabunPSK"/>
          <w:sz w:val="32"/>
          <w:szCs w:val="32"/>
          <w:cs/>
        </w:rPr>
        <w:t>กิจกรรม</w:t>
      </w:r>
    </w:p>
    <w:tbl>
      <w:tblPr>
        <w:tblStyle w:val="TableGrid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1984"/>
        <w:gridCol w:w="1984"/>
        <w:gridCol w:w="1985"/>
        <w:gridCol w:w="2977"/>
      </w:tblGrid>
      <w:tr w:rsidR="005D0AB5" w:rsidRPr="00EE229D" w:rsidTr="005C09E5">
        <w:tc>
          <w:tcPr>
            <w:tcW w:w="1702" w:type="dxa"/>
            <w:vMerge w:val="restart"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ประเด็นยุทธศาสตร์</w:t>
            </w:r>
          </w:p>
        </w:tc>
        <w:tc>
          <w:tcPr>
            <w:tcW w:w="3260" w:type="dxa"/>
            <w:vMerge w:val="restart"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โครงการ</w:t>
            </w:r>
            <w:r w:rsidRPr="00EE229D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5953" w:type="dxa"/>
            <w:gridSpan w:val="3"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งบดำเนินการในแต่ละปี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งบประมาณ (บาท)</w:t>
            </w:r>
          </w:p>
        </w:tc>
        <w:tc>
          <w:tcPr>
            <w:tcW w:w="2977" w:type="dxa"/>
            <w:vMerge w:val="restart"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8B71A4">
              <w:rPr>
                <w:rFonts w:ascii="TH SarabunPSK" w:eastAsiaTheme="minorHAnsi" w:hAnsi="TH SarabunPSK" w:cs="TH SarabunPSK"/>
                <w:sz w:val="28"/>
                <w:cs/>
              </w:rPr>
              <w:t>สอดคล้องกับแผนพัฒนาชุมชนระดับหมู่บ้าน/ตำบล ในยุทธศาสตร์ใด</w:t>
            </w:r>
            <w:r w:rsidR="007B3235" w:rsidRPr="008B71A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หรือแผนงานบริหารกองทุนพัฒนาไฟฟ้าใด</w:t>
            </w:r>
          </w:p>
        </w:tc>
      </w:tr>
      <w:tr w:rsidR="005D0AB5" w:rsidRPr="00EE229D" w:rsidTr="005C09E5">
        <w:tc>
          <w:tcPr>
            <w:tcW w:w="1702" w:type="dxa"/>
            <w:vMerge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  <w:vMerge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D0AB5" w:rsidRPr="00EE229D" w:rsidRDefault="007B3235" w:rsidP="008B71A4">
            <w:pPr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256</w:t>
            </w:r>
            <w:r w:rsidR="008B71A4"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4" w:type="dxa"/>
            <w:vAlign w:val="center"/>
          </w:tcPr>
          <w:p w:rsidR="005D0AB5" w:rsidRPr="00EE229D" w:rsidRDefault="007B3235" w:rsidP="008B71A4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256</w:t>
            </w:r>
            <w:r w:rsidR="008B71A4"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985" w:type="dxa"/>
            <w:vAlign w:val="center"/>
          </w:tcPr>
          <w:p w:rsidR="005D0AB5" w:rsidRPr="00EE229D" w:rsidRDefault="007B3235" w:rsidP="008B71A4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256</w:t>
            </w:r>
            <w:r w:rsidR="008B71A4">
              <w:rPr>
                <w:rFonts w:ascii="TH SarabunPSK" w:eastAsiaTheme="minorHAns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vMerge/>
            <w:vAlign w:val="center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 w:val="restart"/>
          </w:tcPr>
          <w:p w:rsidR="005D0AB5" w:rsidRPr="00EE229D" w:rsidRDefault="00FB45A8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="005D0AB5" w:rsidRPr="00EE229D">
              <w:rPr>
                <w:rFonts w:ascii="TH SarabunPSK" w:eastAsiaTheme="minorHAnsi" w:hAnsi="TH SarabunPSK" w:cs="TH SarabunPSK"/>
                <w:sz w:val="28"/>
              </w:rPr>
              <w:t>…………………………</w:t>
            </w:r>
          </w:p>
        </w:tc>
        <w:tc>
          <w:tcPr>
            <w:tcW w:w="3260" w:type="dxa"/>
          </w:tcPr>
          <w:p w:rsidR="005D0AB5" w:rsidRPr="00EE229D" w:rsidRDefault="005D1297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8B71A4">
              <w:rPr>
                <w:rFonts w:ascii="TH SarabunPSK" w:eastAsiaTheme="minorHAnsi" w:hAnsi="TH SarabunPSK" w:cs="TH SarabunPSK" w:hint="cs"/>
                <w:sz w:val="28"/>
                <w:cs/>
              </w:rPr>
              <w:t>โครงการที่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 w:val="restart"/>
          </w:tcPr>
          <w:p w:rsidR="005D0AB5" w:rsidRPr="00EE229D" w:rsidRDefault="00FB45A8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2</w:t>
            </w:r>
            <w:r w:rsidR="005D0AB5" w:rsidRPr="00EE229D">
              <w:rPr>
                <w:rFonts w:ascii="TH SarabunPSK" w:eastAsiaTheme="minorHAnsi" w:hAnsi="TH SarabunPSK" w:cs="TH SarabunPSK"/>
                <w:sz w:val="28"/>
              </w:rPr>
              <w:t>…………………………</w:t>
            </w: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 w:val="restart"/>
          </w:tcPr>
          <w:p w:rsidR="005D0AB5" w:rsidRPr="00EE229D" w:rsidRDefault="00FB45A8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3</w:t>
            </w:r>
            <w:r w:rsidR="005D0AB5" w:rsidRPr="00EE229D">
              <w:rPr>
                <w:rFonts w:ascii="TH SarabunPSK" w:eastAsiaTheme="minorHAnsi" w:hAnsi="TH SarabunPSK" w:cs="TH SarabunPSK"/>
                <w:sz w:val="28"/>
              </w:rPr>
              <w:t>…………………………</w:t>
            </w: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 w:val="restart"/>
          </w:tcPr>
          <w:p w:rsidR="005D0AB5" w:rsidRPr="00EE229D" w:rsidRDefault="00FB45A8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4</w:t>
            </w:r>
            <w:r w:rsidR="005D0AB5" w:rsidRPr="00EE229D">
              <w:rPr>
                <w:rFonts w:ascii="TH SarabunPSK" w:eastAsiaTheme="minorHAnsi" w:hAnsi="TH SarabunPSK" w:cs="TH SarabunPSK"/>
                <w:sz w:val="28"/>
              </w:rPr>
              <w:t>…………………………</w:t>
            </w: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 w:val="restart"/>
          </w:tcPr>
          <w:p w:rsidR="005D0AB5" w:rsidRPr="00EE229D" w:rsidRDefault="00FB45A8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5</w:t>
            </w:r>
            <w:r w:rsidR="005D0AB5" w:rsidRPr="00EE229D">
              <w:rPr>
                <w:rFonts w:ascii="TH SarabunPSK" w:eastAsiaTheme="minorHAnsi" w:hAnsi="TH SarabunPSK" w:cs="TH SarabunPSK"/>
                <w:sz w:val="28"/>
              </w:rPr>
              <w:t>…………………………</w:t>
            </w: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1702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  <w:vMerge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  <w:tr w:rsidR="005D0AB5" w:rsidRPr="00EE229D" w:rsidTr="005C09E5">
        <w:tc>
          <w:tcPr>
            <w:tcW w:w="6380" w:type="dxa"/>
            <w:gridSpan w:val="3"/>
          </w:tcPr>
          <w:p w:rsidR="005D0AB5" w:rsidRPr="00EE229D" w:rsidRDefault="005D0AB5" w:rsidP="005C09E5">
            <w:pPr>
              <w:jc w:val="right"/>
              <w:rPr>
                <w:rFonts w:ascii="TH SarabunPSK" w:eastAsiaTheme="minorHAnsi" w:hAnsi="TH SarabunPSK" w:cs="TH SarabunPSK"/>
                <w:sz w:val="28"/>
              </w:rPr>
            </w:pPr>
            <w:r w:rsidRPr="00EE229D">
              <w:rPr>
                <w:rFonts w:ascii="TH SarabunPSK" w:eastAsiaTheme="minorHAnsi" w:hAnsi="TH SarabunPSK" w:cs="TH SarabunPSK"/>
                <w:sz w:val="28"/>
                <w:cs/>
              </w:rPr>
              <w:t>รวม</w:t>
            </w:r>
          </w:p>
        </w:tc>
        <w:tc>
          <w:tcPr>
            <w:tcW w:w="1984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5D0AB5" w:rsidRPr="00EE229D" w:rsidRDefault="005D0AB5" w:rsidP="005C09E5">
            <w:pPr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</w:p>
        </w:tc>
      </w:tr>
    </w:tbl>
    <w:p w:rsidR="005D0AB5" w:rsidRPr="00EE229D" w:rsidRDefault="005D0AB5" w:rsidP="005D0AB5">
      <w:pPr>
        <w:spacing w:line="276" w:lineRule="auto"/>
        <w:jc w:val="thaiDistribute"/>
        <w:rPr>
          <w:rFonts w:ascii="TH SarabunPSK" w:eastAsiaTheme="minorHAnsi" w:hAnsi="TH SarabunPSK" w:cs="TH SarabunPSK"/>
          <w:sz w:val="16"/>
          <w:szCs w:val="16"/>
        </w:rPr>
      </w:pPr>
    </w:p>
    <w:tbl>
      <w:tblPr>
        <w:tblStyle w:val="TableGrid5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5D0AB5" w:rsidRPr="00EE229D" w:rsidTr="005C09E5">
        <w:trPr>
          <w:trHeight w:val="1551"/>
        </w:trPr>
        <w:tc>
          <w:tcPr>
            <w:tcW w:w="7110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10" w:type="dxa"/>
          </w:tcPr>
          <w:p w:rsidR="005D0AB5" w:rsidRPr="00EE229D" w:rsidRDefault="005D0AB5" w:rsidP="005C09E5">
            <w:pPr>
              <w:jc w:val="center"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5D0AB5" w:rsidRDefault="005D0AB5" w:rsidP="005C09E5">
            <w:pPr>
              <w:spacing w:line="228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ลงชื่อ</w:t>
            </w:r>
            <w:r w:rsidR="00336715">
              <w:rPr>
                <w:rFonts w:ascii="TH SarabunPSK" w:eastAsiaTheme="minorHAnsi" w:hAnsi="TH SarabunPSK" w:cs="TH SarabunPSK"/>
                <w:sz w:val="32"/>
                <w:szCs w:val="32"/>
                <w:u w:val="dotted"/>
                <w:cs/>
              </w:rPr>
              <w:tab/>
            </w:r>
            <w:r w:rsidR="0033671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33671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336715">
              <w:rPr>
                <w:rFonts w:ascii="TH SarabunPSK" w:eastAsiaTheme="minorHAnsi" w:hAnsi="TH SarabunPSK" w:cs="TH SarabunPSK"/>
                <w:sz w:val="32"/>
                <w:szCs w:val="32"/>
                <w:u w:val="dotted"/>
                <w:cs/>
              </w:rPr>
              <w:tab/>
            </w:r>
            <w:r w:rsidR="00336715" w:rsidRPr="00336715"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ประธาน คพรฟ.</w:t>
            </w:r>
          </w:p>
          <w:p w:rsidR="005D0AB5" w:rsidRDefault="00336715" w:rsidP="00336715">
            <w:pPr>
              <w:spacing w:line="228" w:lineRule="auto"/>
              <w:ind w:firstLine="153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</w:t>
            </w:r>
            <w:r w:rsidR="005D0A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Theme="minorHAnsi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5D0AB5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</w:p>
          <w:p w:rsidR="005D0AB5" w:rsidRPr="00EE229D" w:rsidRDefault="00336715" w:rsidP="00336715">
            <w:pPr>
              <w:spacing w:line="228" w:lineRule="auto"/>
              <w:ind w:firstLine="1821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="005D0AB5" w:rsidRPr="00EE229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AF6E0B" w:rsidRDefault="00AF6E0B"/>
    <w:sectPr w:rsidR="00AF6E0B" w:rsidSect="00336715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2E" w:rsidRDefault="00296A2E" w:rsidP="005D0AB5">
      <w:r>
        <w:separator/>
      </w:r>
    </w:p>
  </w:endnote>
  <w:endnote w:type="continuationSeparator" w:id="0">
    <w:p w:rsidR="00296A2E" w:rsidRDefault="00296A2E" w:rsidP="005D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97" w:rsidRPr="0082710B" w:rsidRDefault="005C6857" w:rsidP="009A18B2">
    <w:pPr>
      <w:pStyle w:val="a6"/>
      <w:rPr>
        <w:rStyle w:val="a5"/>
        <w:rFonts w:ascii="TH SarabunIT๙" w:hAnsi="TH SarabunIT๙" w:cs="TH SarabunIT๙"/>
        <w:sz w:val="32"/>
        <w:szCs w:val="32"/>
      </w:rPr>
    </w:pPr>
  </w:p>
  <w:p w:rsidR="00B83997" w:rsidRPr="00D3337E" w:rsidRDefault="005D0AB5" w:rsidP="005D0AB5">
    <w:pPr>
      <w:pStyle w:val="a6"/>
      <w:pBdr>
        <w:top w:val="single" w:sz="4" w:space="1" w:color="auto"/>
      </w:pBdr>
      <w:ind w:right="27"/>
      <w:jc w:val="right"/>
      <w:rPr>
        <w:rFonts w:ascii="TH SarabunPSK" w:hAnsi="TH SarabunPSK" w:cs="TH SarabunPSK"/>
        <w:cs/>
      </w:rPr>
    </w:pPr>
    <w:r>
      <w:rPr>
        <w:rStyle w:val="a5"/>
        <w:rFonts w:ascii="TH SarabunPSK" w:hAnsi="TH SarabunPSK" w:cs="TH SarabunPSK" w:hint="cs"/>
        <w:sz w:val="28"/>
        <w:cs/>
      </w:rPr>
      <w:t>กองทุนพัฒนาไฟฟ้า .........................................................................................................</w:t>
    </w:r>
    <w:r>
      <w:rPr>
        <w:rStyle w:val="a5"/>
        <w:rFonts w:ascii="TH SarabunPSK" w:hAnsi="TH SarabunPSK" w:cs="TH SarabunPSK"/>
        <w:sz w:val="28"/>
        <w:cs/>
      </w:rPr>
      <w:t xml:space="preserve"> </w:t>
    </w:r>
    <w:r w:rsidR="00FC2979" w:rsidRPr="00B94AB6">
      <w:rPr>
        <w:rStyle w:val="a5"/>
        <w:rFonts w:ascii="TH SarabunPSK" w:hAnsi="TH SarabunPSK" w:cs="TH SarabunPSK"/>
        <w:sz w:val="28"/>
        <w:cs/>
      </w:rPr>
      <w:t xml:space="preserve"> </w:t>
    </w:r>
    <w:r>
      <w:rPr>
        <w:rStyle w:val="a5"/>
        <w:rFonts w:ascii="TH SarabunPSK" w:hAnsi="TH SarabunPSK" w:cs="TH SarabunPSK" w:hint="cs"/>
        <w:sz w:val="28"/>
        <w:cs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2E" w:rsidRDefault="00296A2E" w:rsidP="005D0AB5">
      <w:r>
        <w:separator/>
      </w:r>
    </w:p>
  </w:footnote>
  <w:footnote w:type="continuationSeparator" w:id="0">
    <w:p w:rsidR="00296A2E" w:rsidRDefault="00296A2E" w:rsidP="005D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B5"/>
    <w:rsid w:val="000A6FBB"/>
    <w:rsid w:val="00296A2E"/>
    <w:rsid w:val="002B3C53"/>
    <w:rsid w:val="00336715"/>
    <w:rsid w:val="00395F62"/>
    <w:rsid w:val="003D60B1"/>
    <w:rsid w:val="005C6857"/>
    <w:rsid w:val="005D0AB5"/>
    <w:rsid w:val="005D1297"/>
    <w:rsid w:val="0069658C"/>
    <w:rsid w:val="007B3235"/>
    <w:rsid w:val="008B71A4"/>
    <w:rsid w:val="00AF6E0B"/>
    <w:rsid w:val="00C67E5D"/>
    <w:rsid w:val="00CD0122"/>
    <w:rsid w:val="00DC2DD4"/>
    <w:rsid w:val="00FB45A8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7B42"/>
  <w15:docId w15:val="{2A616FDE-2B52-4330-ABBA-CF178EAF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AB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D0AB5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5D0AB5"/>
  </w:style>
  <w:style w:type="paragraph" w:styleId="a6">
    <w:name w:val="footer"/>
    <w:basedOn w:val="a"/>
    <w:link w:val="a7"/>
    <w:uiPriority w:val="99"/>
    <w:rsid w:val="005D0AB5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D0AB5"/>
    <w:rPr>
      <w:rFonts w:ascii="Times New Roman" w:eastAsia="Times New Roman" w:hAnsi="Times New Roman" w:cs="Angsana New"/>
      <w:sz w:val="24"/>
    </w:rPr>
  </w:style>
  <w:style w:type="table" w:customStyle="1" w:styleId="TableGrid5">
    <w:name w:val="Table Grid5"/>
    <w:basedOn w:val="a1"/>
    <w:next w:val="a8"/>
    <w:uiPriority w:val="59"/>
    <w:rsid w:val="005D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D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C2E6-4C1A-46EA-87AC-EA3C5B11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kanokwan.b</cp:lastModifiedBy>
  <cp:revision>3</cp:revision>
  <dcterms:created xsi:type="dcterms:W3CDTF">2020-02-11T10:46:00Z</dcterms:created>
  <dcterms:modified xsi:type="dcterms:W3CDTF">2020-02-11T10:47:00Z</dcterms:modified>
</cp:coreProperties>
</file>